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jc w:val="right"/>
        <w:rPr>
          <w:b w:val="1"/>
          <w:color w:val="2c2c2c"/>
          <w:sz w:val="21"/>
          <w:szCs w:val="21"/>
        </w:rPr>
      </w:pPr>
      <w:r w:rsidDel="00000000" w:rsidR="00000000" w:rsidRPr="00000000">
        <w:rPr>
          <w:b w:val="1"/>
          <w:color w:val="2c2c2c"/>
          <w:sz w:val="21"/>
          <w:szCs w:val="21"/>
          <w:rtl w:val="0"/>
        </w:rPr>
        <w:t xml:space="preserve">The American University of Central Asia (AUCA)</w:t>
      </w:r>
    </w:p>
    <w:p w:rsidR="00000000" w:rsidDel="00000000" w:rsidP="00000000" w:rsidRDefault="00000000" w:rsidRPr="00000000" w14:paraId="00000002">
      <w:pPr>
        <w:shd w:fill="ffffff" w:val="clear"/>
        <w:spacing w:after="160" w:lineRule="auto"/>
        <w:jc w:val="right"/>
        <w:rPr>
          <w:b w:val="1"/>
          <w:color w:val="2c2c2c"/>
          <w:sz w:val="21"/>
          <w:szCs w:val="21"/>
        </w:rPr>
      </w:pPr>
      <w:r w:rsidDel="00000000" w:rsidR="00000000" w:rsidRPr="00000000">
        <w:rPr>
          <w:b w:val="1"/>
          <w:color w:val="2c2c2c"/>
          <w:sz w:val="21"/>
          <w:szCs w:val="21"/>
          <w:rtl w:val="0"/>
        </w:rPr>
        <w:t xml:space="preserve">Urban Planning and Design Concentration </w:t>
      </w:r>
    </w:p>
    <w:p w:rsidR="00000000" w:rsidDel="00000000" w:rsidP="00000000" w:rsidRDefault="00000000" w:rsidRPr="00000000" w14:paraId="00000003">
      <w:pPr>
        <w:shd w:fill="ffffff" w:val="clear"/>
        <w:spacing w:after="160" w:lineRule="auto"/>
        <w:jc w:val="right"/>
        <w:rPr>
          <w:b w:val="1"/>
          <w:color w:val="2c2c2c"/>
          <w:sz w:val="21"/>
          <w:szCs w:val="21"/>
        </w:rPr>
      </w:pPr>
      <w:r w:rsidDel="00000000" w:rsidR="00000000" w:rsidRPr="00000000">
        <w:rPr>
          <w:b w:val="1"/>
          <w:color w:val="2c2c2c"/>
          <w:sz w:val="21"/>
          <w:szCs w:val="21"/>
          <w:rtl w:val="0"/>
        </w:rPr>
        <w:t xml:space="preserve">Approved by the Liberal Arts </w:t>
      </w:r>
    </w:p>
    <w:p w:rsidR="00000000" w:rsidDel="00000000" w:rsidP="00000000" w:rsidRDefault="00000000" w:rsidRPr="00000000" w14:paraId="00000004">
      <w:pPr>
        <w:shd w:fill="ffffff" w:val="clear"/>
        <w:spacing w:after="160" w:lineRule="auto"/>
        <w:jc w:val="right"/>
        <w:rPr>
          <w:b w:val="1"/>
          <w:color w:val="2c2c2c"/>
          <w:sz w:val="21"/>
          <w:szCs w:val="21"/>
        </w:rPr>
      </w:pPr>
      <w:r w:rsidDel="00000000" w:rsidR="00000000" w:rsidRPr="00000000">
        <w:rPr>
          <w:b w:val="1"/>
          <w:color w:val="2c2c2c"/>
          <w:sz w:val="21"/>
          <w:szCs w:val="21"/>
          <w:rtl w:val="0"/>
        </w:rPr>
        <w:t xml:space="preserve">and Sciences department </w:t>
      </w:r>
    </w:p>
    <w:p w:rsidR="00000000" w:rsidDel="00000000" w:rsidP="00000000" w:rsidRDefault="00000000" w:rsidRPr="00000000" w14:paraId="00000005">
      <w:pPr>
        <w:shd w:fill="ffffff" w:val="clear"/>
        <w:spacing w:after="160" w:lineRule="auto"/>
        <w:jc w:val="right"/>
        <w:rPr>
          <w:b w:val="1"/>
          <w:color w:val="2c2c2c"/>
          <w:sz w:val="21"/>
          <w:szCs w:val="21"/>
        </w:rPr>
      </w:pPr>
      <w:r w:rsidDel="00000000" w:rsidR="00000000" w:rsidRPr="00000000">
        <w:rPr>
          <w:b w:val="1"/>
          <w:color w:val="2c2c2c"/>
          <w:sz w:val="21"/>
          <w:szCs w:val="21"/>
          <w:rtl w:val="0"/>
        </w:rPr>
        <w:t xml:space="preserve">November 29, 2024</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Minor Requirements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rtl w:val="0"/>
        </w:rPr>
        <w:t xml:space="preserve">The Minor in LAS UPD is designed for any AUCA student who wants to learn how cities work, how to appreciate their planning and design, and how to make them better. </w:t>
      </w:r>
      <w:r w:rsidDel="00000000" w:rsidR="00000000" w:rsidRPr="00000000">
        <w:rPr>
          <w:rtl w:val="0"/>
        </w:rPr>
      </w:r>
    </w:p>
    <w:p w:rsidR="00000000" w:rsidDel="00000000" w:rsidP="00000000" w:rsidRDefault="00000000" w:rsidRPr="00000000" w14:paraId="0000000B">
      <w:pPr>
        <w:numPr>
          <w:ilvl w:val="0"/>
          <w:numId w:val="2"/>
        </w:numPr>
        <w:ind w:left="720" w:hanging="360"/>
        <w:jc w:val="both"/>
        <w:rPr>
          <w:u w:val="none"/>
        </w:rPr>
      </w:pPr>
      <w:r w:rsidDel="00000000" w:rsidR="00000000" w:rsidRPr="00000000">
        <w:rPr>
          <w:rtl w:val="0"/>
        </w:rPr>
        <w:t xml:space="preserve">To apply for a Minor, students must have a minimum GPA of 2.7. To receive a Minor, students must submit a brief application letter requesting consideration for the Minor.</w:t>
      </w:r>
      <w:r w:rsidDel="00000000" w:rsidR="00000000" w:rsidRPr="00000000">
        <w:rPr>
          <w:rtl w:val="0"/>
        </w:rPr>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The application must then be approved by the Coordinator of the UPD program, and the Chair of the LAS Department before the student's final semester. </w:t>
      </w:r>
      <w:r w:rsidDel="00000000" w:rsidR="00000000" w:rsidRPr="00000000">
        <w:rPr>
          <w:rtl w:val="0"/>
        </w:rPr>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rtl w:val="0"/>
        </w:rPr>
        <w:t xml:space="preserve">To earn the Minor degree in UPD, students must earn a total of 42 credits. </w:t>
      </w:r>
      <w:r w:rsidDel="00000000" w:rsidR="00000000" w:rsidRPr="00000000">
        <w:rPr>
          <w:rtl w:val="0"/>
        </w:rPr>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rtl w:val="0"/>
        </w:rPr>
        <w:t xml:space="preserve">To be awarded a Minor, students must get a grade of at least B in the required courses.</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b w:val="1"/>
          <w:u w:val="none"/>
        </w:rPr>
      </w:pPr>
      <w:r w:rsidDel="00000000" w:rsidR="00000000" w:rsidRPr="00000000">
        <w:rPr>
          <w:b w:val="1"/>
          <w:rtl w:val="0"/>
        </w:rPr>
        <w:t xml:space="preserve">Required Courses for Minor - Total 18 credits</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655"/>
        <w:gridCol w:w="1605"/>
        <w:gridCol w:w="1545"/>
        <w:gridCol w:w="690"/>
        <w:tblGridChange w:id="0">
          <w:tblGrid>
            <w:gridCol w:w="2865"/>
            <w:gridCol w:w="2655"/>
            <w:gridCol w:w="1605"/>
            <w:gridCol w:w="1545"/>
            <w:gridCol w:w="690"/>
          </w:tblGrid>
        </w:tblGridChange>
      </w:tblGrid>
      <w:tr>
        <w:trPr>
          <w:cantSplit w:val="0"/>
          <w:trHeight w:val="275.925292968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before="60" w:lineRule="auto"/>
              <w:ind w:left="100" w:firstLine="0"/>
              <w:jc w:val="both"/>
              <w:rPr>
                <w:b w:val="1"/>
                <w:sz w:val="18"/>
                <w:szCs w:val="18"/>
              </w:rPr>
            </w:pPr>
            <w:r w:rsidDel="00000000" w:rsidR="00000000" w:rsidRPr="00000000">
              <w:rPr>
                <w:b w:val="1"/>
                <w:sz w:val="18"/>
                <w:szCs w:val="18"/>
                <w:rtl w:val="0"/>
              </w:rPr>
              <w:t xml:space="preserve">Course Name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4">
            <w:pPr>
              <w:spacing w:before="60" w:lineRule="auto"/>
              <w:ind w:left="100" w:firstLine="0"/>
              <w:jc w:val="both"/>
              <w:rPr>
                <w:b w:val="1"/>
                <w:sz w:val="18"/>
                <w:szCs w:val="18"/>
              </w:rPr>
            </w:pPr>
            <w:r w:rsidDel="00000000" w:rsidR="00000000" w:rsidRPr="00000000">
              <w:rPr>
                <w:b w:val="1"/>
                <w:sz w:val="18"/>
                <w:szCs w:val="18"/>
                <w:rtl w:val="0"/>
              </w:rPr>
              <w:t xml:space="preserve">Course abbr.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after="240" w:before="60" w:lineRule="auto"/>
              <w:jc w:val="both"/>
              <w:rPr>
                <w:b w:val="1"/>
                <w:sz w:val="18"/>
                <w:szCs w:val="18"/>
              </w:rPr>
            </w:pPr>
            <w:r w:rsidDel="00000000" w:rsidR="00000000" w:rsidRPr="00000000">
              <w:rPr>
                <w:b w:val="1"/>
                <w:sz w:val="18"/>
                <w:szCs w:val="18"/>
                <w:rtl w:val="0"/>
              </w:rPr>
              <w:t xml:space="preserve"> Course ID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spacing w:before="60" w:lineRule="auto"/>
              <w:jc w:val="both"/>
              <w:rPr>
                <w:b w:val="1"/>
                <w:sz w:val="18"/>
                <w:szCs w:val="18"/>
              </w:rPr>
            </w:pPr>
            <w:r w:rsidDel="00000000" w:rsidR="00000000" w:rsidRPr="00000000">
              <w:rPr>
                <w:b w:val="1"/>
                <w:sz w:val="18"/>
                <w:szCs w:val="18"/>
                <w:rtl w:val="0"/>
              </w:rPr>
              <w:t xml:space="preserve">Credits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spacing w:after="240" w:before="240" w:lineRule="auto"/>
              <w:jc w:val="both"/>
              <w:rPr>
                <w:b w:val="1"/>
              </w:rPr>
            </w:pPr>
            <w:r w:rsidDel="00000000" w:rsidR="00000000" w:rsidRPr="00000000">
              <w:rPr>
                <w:rtl w:val="0"/>
              </w:rPr>
            </w:r>
          </w:p>
        </w:tc>
      </w:tr>
      <w:tr>
        <w:trPr>
          <w:cantSplit w:val="0"/>
          <w:trHeight w:val="513.9550781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rPr>
                <w:sz w:val="20"/>
                <w:szCs w:val="20"/>
              </w:rPr>
            </w:pPr>
            <w:r w:rsidDel="00000000" w:rsidR="00000000" w:rsidRPr="00000000">
              <w:rPr>
                <w:sz w:val="20"/>
                <w:szCs w:val="20"/>
                <w:rtl w:val="0"/>
              </w:rPr>
              <w:t xml:space="preserve">Introduction to Urban and Regional Development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jc w:val="both"/>
              <w:rPr>
                <w:sz w:val="20"/>
                <w:szCs w:val="20"/>
              </w:rPr>
            </w:pPr>
            <w:r w:rsidDel="00000000" w:rsidR="00000000" w:rsidRPr="00000000">
              <w:rPr>
                <w:sz w:val="20"/>
                <w:szCs w:val="20"/>
                <w:rtl w:val="0"/>
              </w:rPr>
              <w:t xml:space="preserve">ANTH/ SOC 326</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jc w:val="both"/>
              <w:rPr>
                <w:sz w:val="20"/>
                <w:szCs w:val="20"/>
              </w:rPr>
            </w:pPr>
            <w:r w:rsidDel="00000000" w:rsidR="00000000" w:rsidRPr="00000000">
              <w:rPr>
                <w:sz w:val="20"/>
                <w:szCs w:val="20"/>
                <w:rtl w:val="0"/>
              </w:rPr>
              <w:t xml:space="preserve">5120</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spacing w:after="240" w:before="240" w:lineRule="auto"/>
              <w:jc w:val="both"/>
              <w:rPr>
                <w:b w:val="1"/>
              </w:rPr>
            </w:pPr>
            <w:r w:rsidDel="00000000" w:rsidR="00000000" w:rsidRPr="00000000">
              <w:rPr>
                <w:b w:val="1"/>
                <w:rtl w:val="0"/>
              </w:rPr>
              <w:t xml:space="preserve"> </w:t>
            </w:r>
          </w:p>
        </w:tc>
      </w:tr>
      <w:tr>
        <w:trPr>
          <w:cantSplit w:val="0"/>
          <w:trHeight w:val="260.925292968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Urban Design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EUS 301</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5288</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spacing w:after="240" w:before="240" w:lineRule="auto"/>
              <w:jc w:val="both"/>
              <w:rPr>
                <w:b w:val="1"/>
              </w:rPr>
            </w:pPr>
            <w:r w:rsidDel="00000000" w:rsidR="00000000" w:rsidRPr="00000000">
              <w:rPr>
                <w:rtl w:val="0"/>
              </w:rPr>
            </w:r>
          </w:p>
        </w:tc>
      </w:tr>
      <w:tr>
        <w:trPr>
          <w:cantSplit w:val="0"/>
          <w:trHeight w:val="573.9550781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Integrated Urban Management for Public Space Design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LAS/UPD302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4363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spacing w:after="240" w:before="240" w:lineRule="auto"/>
              <w:jc w:val="both"/>
              <w:rPr>
                <w:b w:val="1"/>
              </w:rPr>
            </w:pPr>
            <w:r w:rsidDel="00000000" w:rsidR="00000000" w:rsidRPr="00000000">
              <w:rPr>
                <w:rtl w:val="0"/>
              </w:rPr>
            </w:r>
          </w:p>
        </w:tc>
      </w:tr>
    </w:tbl>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b w:val="1"/>
          <w:u w:val="none"/>
        </w:rPr>
      </w:pPr>
      <w:r w:rsidDel="00000000" w:rsidR="00000000" w:rsidRPr="00000000">
        <w:rPr>
          <w:b w:val="1"/>
          <w:rtl w:val="0"/>
        </w:rPr>
        <w:t xml:space="preserve">Elective Courses for Minor - Total 24 credits</w:t>
      </w:r>
      <w:r w:rsidDel="00000000" w:rsidR="00000000" w:rsidRPr="00000000">
        <w:rPr>
          <w:rtl w:val="0"/>
        </w:rPr>
      </w:r>
    </w:p>
    <w:p w:rsidR="00000000" w:rsidDel="00000000" w:rsidP="00000000" w:rsidRDefault="00000000" w:rsidRPr="00000000" w14:paraId="0000002A">
      <w:pPr>
        <w:ind w:left="0" w:firstLine="0"/>
        <w:jc w:val="both"/>
        <w:rPr>
          <w:i w:val="1"/>
        </w:rPr>
      </w:pPr>
      <w:r w:rsidDel="00000000" w:rsidR="00000000" w:rsidRPr="00000000">
        <w:rPr>
          <w:i w:val="1"/>
          <w:color w:val="2c2c2c"/>
          <w:sz w:val="21"/>
          <w:szCs w:val="21"/>
          <w:highlight w:val="white"/>
          <w:rtl w:val="0"/>
        </w:rPr>
        <w:t xml:space="preserve">The list of elective courses may vary each semester. Please consult the coordinator of the Urban Planning and Concentration</w:t>
      </w:r>
      <w:r w:rsidDel="00000000" w:rsidR="00000000" w:rsidRPr="00000000">
        <w:rPr>
          <w:rtl w:val="0"/>
        </w:rPr>
      </w:r>
    </w:p>
    <w:p w:rsidR="00000000" w:rsidDel="00000000" w:rsidP="00000000" w:rsidRDefault="00000000" w:rsidRPr="00000000" w14:paraId="0000002B">
      <w:pPr>
        <w:ind w:left="720" w:firstLine="0"/>
        <w:jc w:val="both"/>
        <w:rPr>
          <w:b w:val="1"/>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625"/>
        <w:gridCol w:w="1635"/>
        <w:gridCol w:w="1545"/>
        <w:gridCol w:w="690"/>
        <w:tblGridChange w:id="0">
          <w:tblGrid>
            <w:gridCol w:w="2865"/>
            <w:gridCol w:w="2625"/>
            <w:gridCol w:w="1635"/>
            <w:gridCol w:w="1545"/>
            <w:gridCol w:w="690"/>
          </w:tblGrid>
        </w:tblGridChange>
      </w:tblGrid>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spacing w:before="60" w:lineRule="auto"/>
              <w:ind w:left="100" w:firstLine="0"/>
              <w:jc w:val="both"/>
              <w:rPr>
                <w:b w:val="1"/>
                <w:sz w:val="18"/>
                <w:szCs w:val="18"/>
              </w:rPr>
            </w:pPr>
            <w:r w:rsidDel="00000000" w:rsidR="00000000" w:rsidRPr="00000000">
              <w:rPr>
                <w:b w:val="1"/>
                <w:sz w:val="18"/>
                <w:szCs w:val="18"/>
                <w:rtl w:val="0"/>
              </w:rPr>
              <w:t xml:space="preserve">Course Name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E">
            <w:pPr>
              <w:spacing w:before="60" w:lineRule="auto"/>
              <w:ind w:left="100" w:firstLine="0"/>
              <w:jc w:val="both"/>
              <w:rPr>
                <w:b w:val="1"/>
                <w:sz w:val="18"/>
                <w:szCs w:val="18"/>
              </w:rPr>
            </w:pPr>
            <w:r w:rsidDel="00000000" w:rsidR="00000000" w:rsidRPr="00000000">
              <w:rPr>
                <w:b w:val="1"/>
                <w:sz w:val="18"/>
                <w:szCs w:val="18"/>
                <w:rtl w:val="0"/>
              </w:rPr>
              <w:t xml:space="preserve">Course abbr.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spacing w:after="240" w:before="60" w:lineRule="auto"/>
              <w:jc w:val="both"/>
              <w:rPr>
                <w:b w:val="1"/>
                <w:sz w:val="18"/>
                <w:szCs w:val="18"/>
              </w:rPr>
            </w:pPr>
            <w:r w:rsidDel="00000000" w:rsidR="00000000" w:rsidRPr="00000000">
              <w:rPr>
                <w:b w:val="1"/>
                <w:sz w:val="18"/>
                <w:szCs w:val="18"/>
                <w:rtl w:val="0"/>
              </w:rPr>
              <w:t xml:space="preserve"> Course ID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before="60" w:lineRule="auto"/>
              <w:jc w:val="both"/>
              <w:rPr>
                <w:b w:val="1"/>
                <w:sz w:val="18"/>
                <w:szCs w:val="18"/>
              </w:rPr>
            </w:pPr>
            <w:r w:rsidDel="00000000" w:rsidR="00000000" w:rsidRPr="00000000">
              <w:rPr>
                <w:b w:val="1"/>
                <w:sz w:val="18"/>
                <w:szCs w:val="18"/>
                <w:rtl w:val="0"/>
              </w:rPr>
              <w:t xml:space="preserve">Credits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1">
            <w:pPr>
              <w:spacing w:after="240" w:before="240" w:lineRule="auto"/>
              <w:jc w:val="both"/>
              <w:rPr>
                <w:b w:val="1"/>
              </w:rPr>
            </w:pPr>
            <w:r w:rsidDel="00000000" w:rsidR="00000000" w:rsidRPr="00000000">
              <w:rPr>
                <w:b w:val="1"/>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240" w:before="240" w:lineRule="auto"/>
              <w:rPr>
                <w:sz w:val="20"/>
                <w:szCs w:val="20"/>
              </w:rPr>
            </w:pPr>
            <w:r w:rsidDel="00000000" w:rsidR="00000000" w:rsidRPr="00000000">
              <w:rPr>
                <w:sz w:val="20"/>
                <w:szCs w:val="20"/>
                <w:rtl w:val="0"/>
              </w:rPr>
              <w:t xml:space="preserve">Sketching and Rendering for Urban Planners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after="160" w:line="256.8" w:lineRule="auto"/>
              <w:ind w:right="-60"/>
              <w:jc w:val="center"/>
              <w:rPr>
                <w:b w:val="1"/>
                <w:sz w:val="20"/>
                <w:szCs w:val="20"/>
              </w:rPr>
            </w:pPr>
            <w:r w:rsidDel="00000000" w:rsidR="00000000" w:rsidRPr="00000000">
              <w:rPr>
                <w:b w:val="1"/>
                <w:sz w:val="20"/>
                <w:szCs w:val="20"/>
                <w:rtl w:val="0"/>
              </w:rPr>
              <w:t xml:space="preserve">LAS/UPD200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160" w:before="240" w:line="256.8" w:lineRule="auto"/>
              <w:jc w:val="center"/>
              <w:rPr>
                <w:b w:val="1"/>
                <w:sz w:val="20"/>
                <w:szCs w:val="20"/>
              </w:rPr>
            </w:pPr>
            <w:r w:rsidDel="00000000" w:rsidR="00000000" w:rsidRPr="00000000">
              <w:rPr>
                <w:b w:val="1"/>
                <w:sz w:val="20"/>
                <w:szCs w:val="20"/>
                <w:rtl w:val="0"/>
              </w:rPr>
              <w:t xml:space="preserve">5797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6">
            <w:pPr>
              <w:spacing w:after="240" w:before="240" w:lineRule="auto"/>
              <w:jc w:val="both"/>
              <w:rPr>
                <w:b w:val="1"/>
              </w:rPr>
            </w:pPr>
            <w:r w:rsidDel="00000000" w:rsidR="00000000" w:rsidRPr="00000000">
              <w:rPr>
                <w:b w:val="1"/>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240" w:before="240" w:lineRule="auto"/>
              <w:rPr>
                <w:rFonts w:ascii="Palatino Linotype" w:cs="Palatino Linotype" w:eastAsia="Palatino Linotype" w:hAnsi="Palatino Linotype"/>
                <w:color w:val="2c2c2c"/>
                <w:sz w:val="17"/>
                <w:szCs w:val="17"/>
              </w:rPr>
            </w:pPr>
            <w:r w:rsidDel="00000000" w:rsidR="00000000" w:rsidRPr="00000000">
              <w:rPr>
                <w:sz w:val="20"/>
                <w:szCs w:val="20"/>
                <w:rtl w:val="0"/>
              </w:rPr>
              <w:t xml:space="preserve">GIS for Liberal Arts/</w:t>
            </w:r>
            <w:r w:rsidDel="00000000" w:rsidR="00000000" w:rsidRPr="00000000">
              <w:rPr>
                <w:rFonts w:ascii="Palatino Linotype" w:cs="Palatino Linotype" w:eastAsia="Palatino Linotype" w:hAnsi="Palatino Linotype"/>
                <w:color w:val="2c2c2c"/>
                <w:sz w:val="21"/>
                <w:szCs w:val="21"/>
                <w:rtl w:val="0"/>
              </w:rPr>
              <w:t xml:space="preserve">GIS Application in Environmental Managemen</w:t>
            </w:r>
            <w:r w:rsidDel="00000000" w:rsidR="00000000" w:rsidRPr="00000000">
              <w:rPr>
                <w:rFonts w:ascii="Palatino Linotype" w:cs="Palatino Linotype" w:eastAsia="Palatino Linotype" w:hAnsi="Palatino Linotype"/>
                <w:color w:val="2c2c2c"/>
                <w:sz w:val="17"/>
                <w:szCs w:val="17"/>
                <w:rtl w:val="0"/>
              </w:rPr>
              <w:t xml:space="preserve">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160" w:before="240" w:line="256.8" w:lineRule="auto"/>
              <w:jc w:val="center"/>
              <w:rPr>
                <w:b w:val="1"/>
                <w:sz w:val="20"/>
                <w:szCs w:val="20"/>
              </w:rPr>
            </w:pPr>
            <w:r w:rsidDel="00000000" w:rsidR="00000000" w:rsidRPr="00000000">
              <w:rPr>
                <w:b w:val="1"/>
                <w:sz w:val="20"/>
                <w:szCs w:val="20"/>
                <w:rtl w:val="0"/>
              </w:rPr>
              <w:t xml:space="preserve">LAS - 201/ (ENV200)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160" w:before="240" w:line="256.8" w:lineRule="auto"/>
              <w:jc w:val="center"/>
              <w:rPr>
                <w:b w:val="1"/>
                <w:sz w:val="20"/>
                <w:szCs w:val="20"/>
              </w:rPr>
            </w:pPr>
            <w:r w:rsidDel="00000000" w:rsidR="00000000" w:rsidRPr="00000000">
              <w:rPr>
                <w:b w:val="1"/>
                <w:sz w:val="20"/>
                <w:szCs w:val="20"/>
                <w:rtl w:val="0"/>
              </w:rPr>
              <w:t xml:space="preserve">5531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B">
            <w:pPr>
              <w:spacing w:after="240" w:before="240" w:lineRule="auto"/>
              <w:jc w:val="both"/>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240" w:before="240" w:lineRule="auto"/>
              <w:rPr>
                <w:sz w:val="20"/>
                <w:szCs w:val="20"/>
              </w:rPr>
            </w:pPr>
            <w:r w:rsidDel="00000000" w:rsidR="00000000" w:rsidRPr="00000000">
              <w:rPr>
                <w:sz w:val="20"/>
                <w:szCs w:val="20"/>
                <w:rtl w:val="0"/>
              </w:rPr>
              <w:t xml:space="preserve">Urban Psychology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160" w:before="240" w:line="256.8" w:lineRule="auto"/>
              <w:jc w:val="center"/>
              <w:rPr>
                <w:b w:val="1"/>
                <w:sz w:val="20"/>
                <w:szCs w:val="20"/>
              </w:rPr>
            </w:pPr>
            <w:r w:rsidDel="00000000" w:rsidR="00000000" w:rsidRPr="00000000">
              <w:rPr>
                <w:b w:val="1"/>
                <w:sz w:val="20"/>
                <w:szCs w:val="20"/>
                <w:rtl w:val="0"/>
              </w:rPr>
              <w:t xml:space="preserve">PSY/LAS/265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160" w:before="240" w:line="256.8" w:lineRule="auto"/>
              <w:jc w:val="center"/>
              <w:rPr>
                <w:b w:val="1"/>
                <w:sz w:val="20"/>
                <w:szCs w:val="20"/>
              </w:rPr>
            </w:pPr>
            <w:r w:rsidDel="00000000" w:rsidR="00000000" w:rsidRPr="00000000">
              <w:rPr>
                <w:b w:val="1"/>
                <w:sz w:val="20"/>
                <w:szCs w:val="20"/>
                <w:rtl w:val="0"/>
              </w:rPr>
              <w:t xml:space="preserve">5102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0">
            <w:pPr>
              <w:spacing w:after="240" w:before="240" w:lineRule="auto"/>
              <w:jc w:val="both"/>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Rule="auto"/>
              <w:rPr>
                <w:sz w:val="20"/>
                <w:szCs w:val="20"/>
              </w:rPr>
            </w:pPr>
            <w:r w:rsidDel="00000000" w:rsidR="00000000" w:rsidRPr="00000000">
              <w:rPr>
                <w:sz w:val="20"/>
                <w:szCs w:val="20"/>
                <w:rtl w:val="0"/>
              </w:rPr>
              <w:t xml:space="preserve">Urban Sociology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160" w:before="240" w:line="256.8" w:lineRule="auto"/>
              <w:jc w:val="center"/>
              <w:rPr>
                <w:b w:val="1"/>
                <w:sz w:val="20"/>
                <w:szCs w:val="20"/>
              </w:rPr>
            </w:pPr>
            <w:r w:rsidDel="00000000" w:rsidR="00000000" w:rsidRPr="00000000">
              <w:rPr>
                <w:b w:val="1"/>
                <w:sz w:val="20"/>
                <w:szCs w:val="20"/>
                <w:rtl w:val="0"/>
              </w:rPr>
              <w:t xml:space="preserve">SOC 343.2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160" w:before="240" w:line="256.8" w:lineRule="auto"/>
              <w:jc w:val="center"/>
              <w:rPr>
                <w:b w:val="1"/>
                <w:sz w:val="20"/>
                <w:szCs w:val="20"/>
              </w:rPr>
            </w:pPr>
            <w:r w:rsidDel="00000000" w:rsidR="00000000" w:rsidRPr="00000000">
              <w:rPr>
                <w:b w:val="1"/>
                <w:sz w:val="20"/>
                <w:szCs w:val="20"/>
                <w:rtl w:val="0"/>
              </w:rPr>
              <w:t xml:space="preserve">3782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5">
            <w:pPr>
              <w:spacing w:after="240" w:before="240" w:lineRule="auto"/>
              <w:jc w:val="both"/>
              <w:rPr>
                <w:b w:val="1"/>
              </w:rPr>
            </w:pPr>
            <w:r w:rsidDel="00000000" w:rsidR="00000000" w:rsidRPr="00000000">
              <w:rPr>
                <w:b w:val="1"/>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Rule="auto"/>
              <w:rPr>
                <w:sz w:val="20"/>
                <w:szCs w:val="20"/>
              </w:rPr>
            </w:pPr>
            <w:r w:rsidDel="00000000" w:rsidR="00000000" w:rsidRPr="00000000">
              <w:rPr>
                <w:sz w:val="20"/>
                <w:szCs w:val="20"/>
                <w:rtl w:val="0"/>
              </w:rPr>
              <w:t xml:space="preserve">The Practice of Urban and Landscape Design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160" w:line="256.8" w:lineRule="auto"/>
              <w:ind w:right="-60"/>
              <w:jc w:val="center"/>
              <w:rPr>
                <w:b w:val="1"/>
                <w:sz w:val="20"/>
                <w:szCs w:val="20"/>
              </w:rPr>
            </w:pPr>
            <w:r w:rsidDel="00000000" w:rsidR="00000000" w:rsidRPr="00000000">
              <w:rPr>
                <w:b w:val="1"/>
                <w:sz w:val="20"/>
                <w:szCs w:val="20"/>
                <w:rtl w:val="0"/>
              </w:rPr>
              <w:t xml:space="preserve">LAS/UPD300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160" w:before="240" w:line="256.8" w:lineRule="auto"/>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A">
            <w:pPr>
              <w:spacing w:after="240" w:before="240" w:lineRule="auto"/>
              <w:jc w:val="both"/>
              <w:rPr>
                <w:b w:val="1"/>
              </w:rPr>
            </w:pPr>
            <w:r w:rsidDel="00000000" w:rsidR="00000000" w:rsidRPr="00000000">
              <w:rPr>
                <w:b w:val="1"/>
                <w:rtl w:val="0"/>
              </w:rPr>
              <w:t xml:space="preserve"> </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Rule="auto"/>
              <w:rPr>
                <w:sz w:val="20"/>
                <w:szCs w:val="20"/>
              </w:rPr>
            </w:pPr>
            <w:r w:rsidDel="00000000" w:rsidR="00000000" w:rsidRPr="00000000">
              <w:rPr>
                <w:sz w:val="20"/>
                <w:szCs w:val="20"/>
                <w:rtl w:val="0"/>
              </w:rPr>
              <w:t xml:space="preserve">What is architecture and What architecture is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after="160" w:before="240" w:line="256.8" w:lineRule="auto"/>
              <w:jc w:val="center"/>
              <w:rPr>
                <w:b w:val="1"/>
                <w:sz w:val="20"/>
                <w:szCs w:val="20"/>
              </w:rPr>
            </w:pPr>
            <w:r w:rsidDel="00000000" w:rsidR="00000000" w:rsidRPr="00000000">
              <w:rPr>
                <w:b w:val="1"/>
                <w:sz w:val="20"/>
                <w:szCs w:val="20"/>
                <w:rtl w:val="0"/>
              </w:rPr>
              <w:t xml:space="preserve">LAS/ ANTH 100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spacing w:after="160" w:before="240" w:line="256.8" w:lineRule="auto"/>
              <w:jc w:val="center"/>
              <w:rPr>
                <w:b w:val="1"/>
                <w:sz w:val="20"/>
                <w:szCs w:val="20"/>
              </w:rPr>
            </w:pPr>
            <w:r w:rsidDel="00000000" w:rsidR="00000000" w:rsidRPr="00000000">
              <w:rPr>
                <w:b w:val="1"/>
                <w:sz w:val="20"/>
                <w:szCs w:val="20"/>
                <w:rtl w:val="0"/>
              </w:rPr>
              <w:t xml:space="preserve">5133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F">
            <w:pPr>
              <w:spacing w:after="240" w:before="240" w:lineRule="auto"/>
              <w:jc w:val="both"/>
              <w:rPr>
                <w:b w:val="1"/>
              </w:rPr>
            </w:pPr>
            <w:r w:rsidDel="00000000" w:rsidR="00000000" w:rsidRPr="00000000">
              <w:rPr>
                <w:b w:val="1"/>
                <w:rtl w:val="0"/>
              </w:rPr>
              <w:t xml:space="preserve"> </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240" w:before="240" w:lineRule="auto"/>
              <w:rPr>
                <w:sz w:val="20"/>
                <w:szCs w:val="20"/>
              </w:rPr>
            </w:pPr>
            <w:r w:rsidDel="00000000" w:rsidR="00000000" w:rsidRPr="00000000">
              <w:rPr>
                <w:sz w:val="20"/>
                <w:szCs w:val="20"/>
                <w:rtl w:val="0"/>
              </w:rPr>
              <w:t xml:space="preserve">Advanced Tools of Planners and Designers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160" w:before="240" w:line="256.8" w:lineRule="auto"/>
              <w:jc w:val="center"/>
              <w:rPr>
                <w:b w:val="1"/>
                <w:sz w:val="20"/>
                <w:szCs w:val="20"/>
              </w:rPr>
            </w:pPr>
            <w:r w:rsidDel="00000000" w:rsidR="00000000" w:rsidRPr="00000000">
              <w:rPr>
                <w:b w:val="1"/>
                <w:sz w:val="20"/>
                <w:szCs w:val="20"/>
                <w:rtl w:val="0"/>
              </w:rPr>
              <w:t xml:space="preserve">LAS/ UPD 400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160" w:before="240" w:line="256.8" w:lineRule="auto"/>
              <w:jc w:val="center"/>
              <w:rPr>
                <w:b w:val="1"/>
                <w:sz w:val="20"/>
                <w:szCs w:val="20"/>
              </w:rPr>
            </w:pPr>
            <w:r w:rsidDel="00000000" w:rsidR="00000000" w:rsidRPr="00000000">
              <w:rPr>
                <w:b w:val="1"/>
                <w:sz w:val="20"/>
                <w:szCs w:val="20"/>
                <w:rtl w:val="0"/>
              </w:rPr>
              <w:t xml:space="preserve">5383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4">
            <w:pPr>
              <w:spacing w:after="240" w:before="240" w:lineRule="auto"/>
              <w:jc w:val="both"/>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spacing w:after="240" w:before="240" w:lineRule="auto"/>
              <w:rPr>
                <w:sz w:val="20"/>
                <w:szCs w:val="20"/>
              </w:rPr>
            </w:pPr>
            <w:r w:rsidDel="00000000" w:rsidR="00000000" w:rsidRPr="00000000">
              <w:rPr>
                <w:sz w:val="20"/>
                <w:szCs w:val="20"/>
                <w:rtl w:val="0"/>
              </w:rPr>
              <w:t xml:space="preserve">Sustainable Energy for Cities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160" w:line="256.8" w:lineRule="auto"/>
              <w:ind w:right="-60"/>
              <w:jc w:val="center"/>
              <w:rPr>
                <w:b w:val="1"/>
                <w:sz w:val="20"/>
                <w:szCs w:val="20"/>
              </w:rPr>
            </w:pPr>
            <w:r w:rsidDel="00000000" w:rsidR="00000000" w:rsidRPr="00000000">
              <w:rPr>
                <w:b w:val="1"/>
                <w:sz w:val="20"/>
                <w:szCs w:val="20"/>
                <w:rtl w:val="0"/>
              </w:rPr>
              <w:t xml:space="preserve">LAS/EUS-200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160" w:before="240" w:line="256.8" w:lineRule="auto"/>
              <w:jc w:val="center"/>
              <w:rPr>
                <w:b w:val="1"/>
                <w:sz w:val="20"/>
                <w:szCs w:val="20"/>
              </w:rPr>
            </w:pPr>
            <w:r w:rsidDel="00000000" w:rsidR="00000000" w:rsidRPr="00000000">
              <w:rPr>
                <w:b w:val="1"/>
                <w:sz w:val="20"/>
                <w:szCs w:val="20"/>
                <w:rtl w:val="0"/>
              </w:rPr>
              <w:t xml:space="preserve">4976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9">
            <w:pPr>
              <w:spacing w:after="240" w:before="240" w:lineRule="auto"/>
              <w:jc w:val="both"/>
              <w:rPr>
                <w:b w:val="1"/>
              </w:rPr>
            </w:pPr>
            <w:r w:rsidDel="00000000" w:rsidR="00000000" w:rsidRPr="00000000">
              <w:rPr>
                <w:b w:val="1"/>
                <w:rtl w:val="0"/>
              </w:rPr>
              <w:t xml:space="preserve"> </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Rule="auto"/>
              <w:rPr>
                <w:sz w:val="20"/>
                <w:szCs w:val="20"/>
              </w:rPr>
            </w:pPr>
            <w:r w:rsidDel="00000000" w:rsidR="00000000" w:rsidRPr="00000000">
              <w:rPr>
                <w:sz w:val="20"/>
                <w:szCs w:val="20"/>
                <w:rtl w:val="0"/>
              </w:rPr>
              <w:t xml:space="preserve">Green Spaces in Urban Development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after="160" w:before="240" w:line="256.8" w:lineRule="auto"/>
              <w:jc w:val="center"/>
              <w:rPr>
                <w:b w:val="1"/>
                <w:sz w:val="20"/>
                <w:szCs w:val="20"/>
              </w:rPr>
            </w:pPr>
            <w:r w:rsidDel="00000000" w:rsidR="00000000" w:rsidRPr="00000000">
              <w:rPr>
                <w:b w:val="1"/>
                <w:sz w:val="20"/>
                <w:szCs w:val="20"/>
                <w:rtl w:val="0"/>
              </w:rPr>
              <w:t xml:space="preserve">ENV/ NTR 210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after="160" w:before="240" w:line="256.8" w:lineRule="auto"/>
              <w:jc w:val="center"/>
              <w:rPr>
                <w:b w:val="1"/>
                <w:sz w:val="20"/>
                <w:szCs w:val="20"/>
              </w:rPr>
            </w:pPr>
            <w:r w:rsidDel="00000000" w:rsidR="00000000" w:rsidRPr="00000000">
              <w:rPr>
                <w:b w:val="1"/>
                <w:sz w:val="20"/>
                <w:szCs w:val="20"/>
                <w:rtl w:val="0"/>
              </w:rPr>
              <w:t xml:space="preserve">4591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E">
            <w:pPr>
              <w:spacing w:after="240" w:before="240" w:lineRule="auto"/>
              <w:jc w:val="both"/>
              <w:rPr>
                <w:b w:val="1"/>
              </w:rPr>
            </w:pPr>
            <w:r w:rsidDel="00000000" w:rsidR="00000000" w:rsidRPr="00000000">
              <w:rPr>
                <w:b w:val="1"/>
                <w:rtl w:val="0"/>
              </w:rPr>
              <w:t xml:space="preserve"> </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History of Central Asian Cities/OSUN Thinking About Cities: Thinking About Scale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160" w:before="240" w:line="256.8" w:lineRule="auto"/>
              <w:jc w:val="center"/>
              <w:rPr>
                <w:b w:val="1"/>
                <w:sz w:val="20"/>
                <w:szCs w:val="20"/>
              </w:rPr>
            </w:pPr>
            <w:r w:rsidDel="00000000" w:rsidR="00000000" w:rsidRPr="00000000">
              <w:rPr>
                <w:b w:val="1"/>
                <w:sz w:val="20"/>
                <w:szCs w:val="20"/>
                <w:rtl w:val="0"/>
              </w:rPr>
              <w:t xml:space="preserve">LAS/ UPD 202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160" w:before="240" w:line="256.8" w:lineRule="auto"/>
              <w:jc w:val="center"/>
              <w:rPr>
                <w:b w:val="1"/>
                <w:sz w:val="20"/>
                <w:szCs w:val="20"/>
              </w:rPr>
            </w:pPr>
            <w:r w:rsidDel="00000000" w:rsidR="00000000" w:rsidRPr="00000000">
              <w:rPr>
                <w:b w:val="1"/>
                <w:sz w:val="20"/>
                <w:szCs w:val="20"/>
                <w:rtl w:val="0"/>
              </w:rPr>
              <w:t xml:space="preserve">5382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3">
            <w:pPr>
              <w:spacing w:after="240" w:before="240" w:lineRule="auto"/>
              <w:jc w:val="both"/>
              <w:rPr>
                <w:b w:val="1"/>
              </w:rPr>
            </w:pPr>
            <w:r w:rsidDel="00000000" w:rsidR="00000000" w:rsidRPr="00000000">
              <w:rPr>
                <w:b w:val="1"/>
                <w:rtl w:val="0"/>
              </w:rPr>
              <w:t xml:space="preserve"> </w:t>
            </w:r>
          </w:p>
        </w:tc>
      </w:tr>
      <w:tr>
        <w:trPr>
          <w:cantSplit w:val="0"/>
          <w:trHeight w:val="10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rPr>
                <w:sz w:val="18"/>
                <w:szCs w:val="18"/>
              </w:rPr>
            </w:pPr>
            <w:r w:rsidDel="00000000" w:rsidR="00000000" w:rsidRPr="00000000">
              <w:rPr>
                <w:sz w:val="18"/>
                <w:szCs w:val="18"/>
                <w:rtl w:val="0"/>
              </w:rPr>
              <w:t xml:space="preserve">Architectural Sketching and Rendering</w:t>
            </w:r>
          </w:p>
          <w:p w:rsidR="00000000" w:rsidDel="00000000" w:rsidP="00000000" w:rsidRDefault="00000000" w:rsidRPr="00000000" w14:paraId="00000065">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160" w:line="256.8" w:lineRule="auto"/>
              <w:ind w:right="-60"/>
              <w:jc w:val="center"/>
              <w:rPr>
                <w:b w:val="1"/>
                <w:sz w:val="20"/>
                <w:szCs w:val="20"/>
              </w:rPr>
            </w:pPr>
            <w:r w:rsidDel="00000000" w:rsidR="00000000" w:rsidRPr="00000000">
              <w:rPr>
                <w:b w:val="1"/>
                <w:sz w:val="20"/>
                <w:szCs w:val="20"/>
                <w:rtl w:val="0"/>
              </w:rPr>
              <w:t xml:space="preserve">LAS/UPD 201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160" w:before="240" w:line="256.8" w:lineRule="auto"/>
              <w:jc w:val="center"/>
              <w:rPr>
                <w:b w:val="1"/>
                <w:sz w:val="20"/>
                <w:szCs w:val="20"/>
              </w:rPr>
            </w:pPr>
            <w:r w:rsidDel="00000000" w:rsidR="00000000" w:rsidRPr="00000000">
              <w:rPr>
                <w:b w:val="1"/>
                <w:sz w:val="20"/>
                <w:szCs w:val="20"/>
                <w:rtl w:val="0"/>
              </w:rPr>
              <w:t xml:space="preserve">6041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Rule="auto"/>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9">
            <w:pPr>
              <w:spacing w:after="240" w:before="240" w:lineRule="auto"/>
              <w:jc w:val="both"/>
              <w:rPr>
                <w:b w:val="1"/>
              </w:rPr>
            </w:pPr>
            <w:r w:rsidDel="00000000" w:rsidR="00000000" w:rsidRPr="00000000">
              <w:rPr>
                <w:b w:val="1"/>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after="240" w:before="240" w:lineRule="auto"/>
              <w:rPr>
                <w:sz w:val="18"/>
                <w:szCs w:val="18"/>
              </w:rPr>
            </w:pPr>
            <w:r w:rsidDel="00000000" w:rsidR="00000000" w:rsidRPr="00000000">
              <w:rPr>
                <w:sz w:val="18"/>
                <w:szCs w:val="18"/>
                <w:rtl w:val="0"/>
              </w:rPr>
              <w:t xml:space="preserve">Hands on Urban Design Practice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spacing w:after="160" w:before="240" w:lineRule="auto"/>
              <w:jc w:val="center"/>
              <w:rPr>
                <w:b w:val="1"/>
                <w:sz w:val="20"/>
                <w:szCs w:val="20"/>
              </w:rPr>
            </w:pPr>
            <w:r w:rsidDel="00000000" w:rsidR="00000000" w:rsidRPr="00000000">
              <w:rPr>
                <w:b w:val="1"/>
                <w:sz w:val="20"/>
                <w:szCs w:val="20"/>
                <w:rtl w:val="0"/>
              </w:rPr>
              <w:t xml:space="preserve">LAS/UPD 301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after="240" w:before="240" w:lineRule="auto"/>
              <w:jc w:val="center"/>
              <w:rPr>
                <w:b w:val="1"/>
                <w:sz w:val="20"/>
                <w:szCs w:val="20"/>
              </w:rPr>
            </w:pPr>
            <w:r w:rsidDel="00000000" w:rsidR="00000000" w:rsidRPr="00000000">
              <w:rPr>
                <w:b w:val="1"/>
                <w:sz w:val="20"/>
                <w:szCs w:val="20"/>
                <w:rtl w:val="0"/>
              </w:rPr>
              <w:t xml:space="preserve">6040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after="160" w:before="240" w:lineRule="auto"/>
              <w:jc w:val="center"/>
              <w:rPr>
                <w:b w:val="1"/>
                <w:color w:val="2c2c2c"/>
                <w:sz w:val="20"/>
                <w:szCs w:val="20"/>
              </w:rPr>
            </w:pPr>
            <w:r w:rsidDel="00000000" w:rsidR="00000000" w:rsidRPr="00000000">
              <w:rPr>
                <w:b w:val="1"/>
                <w:color w:val="2c2c2c"/>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E">
            <w:pPr>
              <w:spacing w:after="240" w:before="240" w:lineRule="auto"/>
              <w:jc w:val="both"/>
              <w:rPr>
                <w:b w:val="1"/>
              </w:rPr>
            </w:pPr>
            <w:r w:rsidDel="00000000" w:rsidR="00000000" w:rsidRPr="00000000">
              <w:rPr>
                <w:b w:val="1"/>
                <w:rtl w:val="0"/>
              </w:rPr>
              <w:t xml:space="preserve"> </w:t>
            </w:r>
          </w:p>
        </w:tc>
      </w:tr>
      <w:tr>
        <w:trPr>
          <w:cantSplit w:val="0"/>
          <w:trHeight w:val="1305.148925781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hd w:fill="ffffff" w:val="clear"/>
              <w:spacing w:after="80" w:before="300" w:lineRule="auto"/>
              <w:rPr>
                <w:sz w:val="18"/>
                <w:szCs w:val="18"/>
              </w:rPr>
            </w:pPr>
            <w:r w:rsidDel="00000000" w:rsidR="00000000" w:rsidRPr="00000000">
              <w:rPr>
                <w:sz w:val="18"/>
                <w:szCs w:val="18"/>
                <w:rtl w:val="0"/>
              </w:rPr>
              <w:t xml:space="preserve">Earth Observations in Monitoring Sustainable Development Goals</w:t>
            </w:r>
          </w:p>
          <w:p w:rsidR="00000000" w:rsidDel="00000000" w:rsidP="00000000" w:rsidRDefault="00000000" w:rsidRPr="00000000" w14:paraId="00000070">
            <w:pPr>
              <w:spacing w:after="160" w:before="240" w:lineRule="auto"/>
              <w:rPr>
                <w:color w:val="2c2c2c"/>
                <w:sz w:val="20"/>
                <w:szCs w:val="20"/>
              </w:rPr>
            </w:pPr>
            <w:r w:rsidDel="00000000" w:rsidR="00000000" w:rsidRPr="00000000">
              <w:rPr>
                <w:color w:val="2c2c2c"/>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160" w:before="240" w:lineRule="auto"/>
              <w:jc w:val="center"/>
              <w:rPr>
                <w:b w:val="1"/>
                <w:sz w:val="20"/>
                <w:szCs w:val="20"/>
              </w:rPr>
            </w:pPr>
            <w:r w:rsidDel="00000000" w:rsidR="00000000" w:rsidRPr="00000000">
              <w:rPr>
                <w:b w:val="1"/>
                <w:sz w:val="20"/>
                <w:szCs w:val="20"/>
                <w:rtl w:val="0"/>
              </w:rPr>
              <w:t xml:space="preserve">OSUN Course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240" w:before="240" w:lineRule="auto"/>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after="160" w:before="240" w:lineRule="auto"/>
              <w:jc w:val="center"/>
              <w:rPr>
                <w:b w:val="1"/>
                <w:color w:val="2c2c2c"/>
                <w:sz w:val="20"/>
                <w:szCs w:val="20"/>
              </w:rPr>
            </w:pPr>
            <w:r w:rsidDel="00000000" w:rsidR="00000000" w:rsidRPr="00000000">
              <w:rPr>
                <w:b w:val="1"/>
                <w:color w:val="2c2c2c"/>
                <w:sz w:val="20"/>
                <w:szCs w:val="20"/>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4">
            <w:pPr>
              <w:spacing w:after="240" w:before="240" w:lineRule="auto"/>
              <w:jc w:val="both"/>
              <w:rPr>
                <w:b w:val="1"/>
              </w:rPr>
            </w:pPr>
            <w:r w:rsidDel="00000000" w:rsidR="00000000" w:rsidRPr="00000000">
              <w:rPr>
                <w:b w:val="1"/>
                <w:rtl w:val="0"/>
              </w:rPr>
              <w:t xml:space="preserve"> </w:t>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hd w:fill="ffffff" w:val="clear"/>
              <w:spacing w:after="240" w:before="300" w:lineRule="auto"/>
              <w:rPr>
                <w:color w:val="2c2c2c"/>
                <w:sz w:val="18"/>
                <w:szCs w:val="18"/>
              </w:rPr>
            </w:pPr>
            <w:r w:rsidDel="00000000" w:rsidR="00000000" w:rsidRPr="00000000">
              <w:rPr>
                <w:color w:val="2c2c2c"/>
                <w:sz w:val="18"/>
                <w:szCs w:val="18"/>
                <w:rtl w:val="0"/>
              </w:rPr>
              <w:t xml:space="preserve">Applied Research in Sustainability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160" w:before="240" w:lineRule="auto"/>
              <w:jc w:val="center"/>
              <w:rPr>
                <w:b w:val="1"/>
                <w:sz w:val="18"/>
                <w:szCs w:val="18"/>
              </w:rPr>
            </w:pPr>
            <w:r w:rsidDel="00000000" w:rsidR="00000000" w:rsidRPr="00000000">
              <w:rPr>
                <w:b w:val="1"/>
                <w:sz w:val="18"/>
                <w:szCs w:val="18"/>
                <w:rtl w:val="0"/>
              </w:rPr>
              <w:t xml:space="preserve">ANTH-387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240" w:before="240" w:lineRule="auto"/>
              <w:jc w:val="center"/>
              <w:rPr>
                <w:b w:val="1"/>
                <w:sz w:val="18"/>
                <w:szCs w:val="18"/>
              </w:rPr>
            </w:pPr>
            <w:r w:rsidDel="00000000" w:rsidR="00000000" w:rsidRPr="00000000">
              <w:rPr>
                <w:b w:val="1"/>
                <w:sz w:val="18"/>
                <w:szCs w:val="18"/>
                <w:rtl w:val="0"/>
              </w:rPr>
              <w:t xml:space="preserve">5802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160" w:before="240" w:lineRule="auto"/>
              <w:jc w:val="center"/>
              <w:rPr>
                <w:b w:val="1"/>
                <w:color w:val="2c2c2c"/>
                <w:sz w:val="20"/>
                <w:szCs w:val="20"/>
              </w:rPr>
            </w:pPr>
            <w:r w:rsidDel="00000000" w:rsidR="00000000" w:rsidRPr="00000000">
              <w:rPr>
                <w:b w:val="1"/>
                <w:color w:val="2c2c2c"/>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9">
            <w:pPr>
              <w:spacing w:after="240" w:before="240" w:lineRule="auto"/>
              <w:jc w:val="both"/>
              <w:rPr>
                <w:b w:val="1"/>
              </w:rPr>
            </w:pPr>
            <w:r w:rsidDel="00000000" w:rsidR="00000000" w:rsidRPr="00000000">
              <w:rPr>
                <w:b w:val="1"/>
                <w:rtl w:val="0"/>
              </w:rPr>
              <w:t xml:space="preserve"> </w:t>
            </w:r>
          </w:p>
        </w:tc>
      </w:tr>
    </w:tbl>
    <w:p w:rsidR="00000000" w:rsidDel="00000000" w:rsidP="00000000" w:rsidRDefault="00000000" w:rsidRPr="00000000" w14:paraId="0000007A">
      <w:pPr>
        <w:ind w:left="0" w:firstLine="0"/>
        <w:jc w:val="both"/>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VLityMYdHV8Ms0O3VfkSeyo/AQ==">CgMxLjA4AHIhMURLRkYybmNhOHYtRzk3eUpoQmtPWVBwOHhta2NHR3hD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